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AE" w:rsidRPr="004C5339" w:rsidRDefault="00CA79AE" w:rsidP="00CA79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4" w:history="1">
        <w:r w:rsidRPr="004C5339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Постановление</w:t>
        </w:r>
      </w:hyperlink>
      <w:r w:rsidRPr="004C5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 Правительства РФ утверждены Правила обустройства мест накопления твердых коммунальных отходов.</w:t>
      </w:r>
    </w:p>
    <w:p w:rsidR="00CA79AE" w:rsidRPr="004C5339" w:rsidRDefault="00CA79AE" w:rsidP="00CA79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339">
        <w:rPr>
          <w:rFonts w:ascii="Times New Roman" w:hAnsi="Times New Roman" w:cs="Times New Roman"/>
          <w:bCs/>
          <w:sz w:val="28"/>
          <w:szCs w:val="28"/>
        </w:rPr>
        <w:t>Правительством РФ 31.08.2018 за № 1039 принято Постановление «Об утверждении Правил обустройства мест (площадок) накопления твердых коммунальных отходов и ведения их реестра».</w:t>
      </w:r>
    </w:p>
    <w:p w:rsidR="00CA79AE" w:rsidRPr="004C5339" w:rsidRDefault="00CA79AE" w:rsidP="00CA79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339">
        <w:rPr>
          <w:rFonts w:ascii="Times New Roman" w:hAnsi="Times New Roman" w:cs="Times New Roman"/>
          <w:bCs/>
          <w:sz w:val="28"/>
          <w:szCs w:val="28"/>
        </w:rPr>
        <w:t>Правовым актом установлен порядок создания мест (площадок) накопления ТКО, правила форми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рования и ведения реестра мест </w:t>
      </w:r>
      <w:r w:rsidRPr="004C5339">
        <w:rPr>
          <w:rFonts w:ascii="Times New Roman" w:hAnsi="Times New Roman" w:cs="Times New Roman"/>
          <w:bCs/>
          <w:sz w:val="28"/>
          <w:szCs w:val="28"/>
        </w:rPr>
        <w:t>накопления и требования к его содержанию.</w:t>
      </w:r>
    </w:p>
    <w:p w:rsidR="00CA79AE" w:rsidRPr="004C5339" w:rsidRDefault="00CA79AE" w:rsidP="00CA79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</w:t>
      </w:r>
      <w:r w:rsidRPr="004C5339">
        <w:rPr>
          <w:rFonts w:ascii="Times New Roman" w:hAnsi="Times New Roman" w:cs="Times New Roman"/>
          <w:sz w:val="28"/>
          <w:szCs w:val="28"/>
        </w:rPr>
        <w:t>еста накопления ТКО должны соответствовать требованиям законодательства РФ в области санитарно-эпидемиологического благополучия населения и иного законодательства РФ, а также правилам благоустройства муниципальных образований.</w:t>
      </w:r>
    </w:p>
    <w:p w:rsidR="00CA79AE" w:rsidRPr="004C5339" w:rsidRDefault="00CA79AE" w:rsidP="00CA79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339">
        <w:rPr>
          <w:rFonts w:ascii="Times New Roman" w:hAnsi="Times New Roman" w:cs="Times New Roman"/>
          <w:sz w:val="28"/>
          <w:szCs w:val="28"/>
        </w:rPr>
        <w:t>Места (площадки) накопления ТКО создаются, как правило, органами местного самоуправления, путем принятия решения в соответствии с требованиями правил благоустройства муниципального образования и требованиями законодательства РФ. В случае если обязанность по созданию места (площадки) накопления ТКО лежит на других лицах, такие лица согласовывают создание места (площадки) накопления твердых коммунальных отходов с органом местного самоуправления на основании письменной заявки.</w:t>
      </w:r>
    </w:p>
    <w:p w:rsidR="00CA79AE" w:rsidRPr="004C5339" w:rsidRDefault="00CA79AE" w:rsidP="00CA79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339">
        <w:rPr>
          <w:rFonts w:ascii="Times New Roman" w:hAnsi="Times New Roman" w:cs="Times New Roman"/>
          <w:sz w:val="28"/>
          <w:szCs w:val="28"/>
        </w:rPr>
        <w:t>Реестр мест (площадок) накопления ТКО представляет собой базу данных о местах (площадках) накопления твердых коммунальных отходов. Ведется уполномоченным органом на бумажном носителе и в электронном виде.</w:t>
      </w:r>
    </w:p>
    <w:p w:rsidR="00CA79AE" w:rsidRPr="004C5339" w:rsidRDefault="00CA79AE" w:rsidP="00CA79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339">
        <w:rPr>
          <w:rFonts w:ascii="Times New Roman" w:hAnsi="Times New Roman" w:cs="Times New Roman"/>
          <w:sz w:val="28"/>
          <w:szCs w:val="28"/>
        </w:rPr>
        <w:t>В течение 10 рабочих дней со дня внесения в реестр сведений о создании места (площадки) накопления ТКО такие сведения размещаются уполномоченным органом н</w:t>
      </w:r>
      <w:r>
        <w:rPr>
          <w:rFonts w:ascii="Times New Roman" w:hAnsi="Times New Roman" w:cs="Times New Roman"/>
          <w:sz w:val="28"/>
          <w:szCs w:val="28"/>
        </w:rPr>
        <w:t>а его официальном сайте в сети «Интернет»</w:t>
      </w:r>
      <w:r w:rsidRPr="004C5339">
        <w:rPr>
          <w:rFonts w:ascii="Times New Roman" w:hAnsi="Times New Roman" w:cs="Times New Roman"/>
          <w:sz w:val="28"/>
          <w:szCs w:val="28"/>
        </w:rPr>
        <w:t>, а при его отсутствии - на официальном сайте органа исполнительной власти субъекта РФ, являющегося стороной соглашения об организации деятельности по обращению с ТКО с региональным оператором. Указанные сведения должны быть доступны для ознакомления неограниченному кругу лиц без взимания платы.</w:t>
      </w:r>
    </w:p>
    <w:p w:rsidR="00CA79AE" w:rsidRPr="004C5339" w:rsidRDefault="00CA79AE" w:rsidP="00CA79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339">
        <w:rPr>
          <w:rFonts w:ascii="Times New Roman" w:hAnsi="Times New Roman" w:cs="Times New Roman"/>
          <w:sz w:val="28"/>
          <w:szCs w:val="28"/>
        </w:rPr>
        <w:t>Правила вступают в силу с 1 января 2019 года.</w:t>
      </w:r>
    </w:p>
    <w:p w:rsidR="009E3EDF" w:rsidRDefault="009E3EDF"/>
    <w:p w:rsidR="00B5260D" w:rsidRPr="009E3EDF" w:rsidRDefault="009E3EDF" w:rsidP="009E3EDF">
      <w:pPr>
        <w:tabs>
          <w:tab w:val="left" w:pos="1065"/>
        </w:tabs>
        <w:rPr>
          <w:rFonts w:ascii="Times New Roman" w:hAnsi="Times New Roman" w:cs="Times New Roman"/>
          <w:i/>
          <w:sz w:val="28"/>
          <w:szCs w:val="28"/>
        </w:rPr>
      </w:pPr>
      <w:r w:rsidRPr="009E3EDF">
        <w:rPr>
          <w:rFonts w:ascii="Times New Roman" w:hAnsi="Times New Roman" w:cs="Times New Roman"/>
          <w:i/>
          <w:sz w:val="28"/>
          <w:szCs w:val="28"/>
        </w:rPr>
        <w:t>Разъясняет Казанская меж</w:t>
      </w:r>
      <w:bookmarkStart w:id="0" w:name="_GoBack"/>
      <w:bookmarkEnd w:id="0"/>
      <w:r w:rsidRPr="009E3EDF">
        <w:rPr>
          <w:rFonts w:ascii="Times New Roman" w:hAnsi="Times New Roman" w:cs="Times New Roman"/>
          <w:i/>
          <w:sz w:val="28"/>
          <w:szCs w:val="28"/>
        </w:rPr>
        <w:t>районная природоохранная прокуратура.</w:t>
      </w:r>
    </w:p>
    <w:sectPr w:rsidR="00B5260D" w:rsidRPr="009E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19"/>
    <w:rsid w:val="00217619"/>
    <w:rsid w:val="009E3EDF"/>
    <w:rsid w:val="00B5260D"/>
    <w:rsid w:val="00CA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AAA0"/>
  <w15:chartTrackingRefBased/>
  <w15:docId w15:val="{9E78DA69-A1C0-4129-8500-1F51221A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988C646CFE8E1BFE49954EE7497CAD220311FC7078D014D924E2B585H64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2018-09-20T11:30:00Z</dcterms:created>
  <dcterms:modified xsi:type="dcterms:W3CDTF">2018-09-20T11:31:00Z</dcterms:modified>
</cp:coreProperties>
</file>